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06" w:rsidRPr="006F0655" w:rsidRDefault="006F0655" w:rsidP="006F0655">
      <w:pPr>
        <w:pStyle w:val="a3"/>
        <w:jc w:val="center"/>
        <w:rPr>
          <w:b/>
          <w:sz w:val="28"/>
        </w:rPr>
      </w:pPr>
      <w:r w:rsidRPr="006F0655">
        <w:rPr>
          <w:b/>
          <w:sz w:val="28"/>
        </w:rPr>
        <w:t>Сведения о кво</w:t>
      </w:r>
      <w:bookmarkStart w:id="0" w:name="_GoBack"/>
      <w:bookmarkEnd w:id="0"/>
      <w:r w:rsidRPr="006F0655">
        <w:rPr>
          <w:b/>
          <w:sz w:val="28"/>
        </w:rPr>
        <w:t>те приема лиц, имеющих особое право</w:t>
      </w:r>
    </w:p>
    <w:p w:rsidR="007D4C06" w:rsidRDefault="007D4C06">
      <w:pPr>
        <w:pStyle w:val="a3"/>
        <w:spacing w:before="2"/>
        <w:rPr>
          <w:b/>
          <w:sz w:val="27"/>
        </w:rPr>
      </w:pPr>
    </w:p>
    <w:p w:rsidR="006F0655" w:rsidRPr="002C396B" w:rsidRDefault="006F0655" w:rsidP="006F0655">
      <w:pPr>
        <w:tabs>
          <w:tab w:val="left" w:pos="1134"/>
        </w:tabs>
        <w:adjustRightInd w:val="0"/>
        <w:ind w:firstLine="709"/>
        <w:jc w:val="both"/>
        <w:rPr>
          <w:sz w:val="24"/>
          <w:szCs w:val="24"/>
        </w:rPr>
      </w:pPr>
      <w:r w:rsidRPr="002C396B">
        <w:rPr>
          <w:sz w:val="24"/>
          <w:szCs w:val="24"/>
        </w:rPr>
        <w:t xml:space="preserve">Прием </w:t>
      </w:r>
      <w:r w:rsidRPr="002C396B">
        <w:rPr>
          <w:bCs/>
          <w:sz w:val="24"/>
          <w:szCs w:val="24"/>
        </w:rPr>
        <w:t>на обучение</w:t>
      </w:r>
      <w:r w:rsidRPr="002C396B">
        <w:rPr>
          <w:sz w:val="24"/>
          <w:szCs w:val="24"/>
        </w:rPr>
        <w:t xml:space="preserve"> осуществляется на места в рамках контрольных </w:t>
      </w:r>
      <w:r w:rsidRPr="002C396B">
        <w:rPr>
          <w:sz w:val="24"/>
          <w:szCs w:val="24"/>
        </w:rPr>
        <w:br/>
        <w:t>цифр приема граждан на обучение за счет бюджетных ассигнований федерального бю</w:t>
      </w:r>
      <w:r>
        <w:rPr>
          <w:sz w:val="24"/>
          <w:szCs w:val="24"/>
        </w:rPr>
        <w:t xml:space="preserve">джета (далее – </w:t>
      </w:r>
      <w:r w:rsidRPr="002C396B">
        <w:rPr>
          <w:sz w:val="24"/>
          <w:szCs w:val="24"/>
        </w:rPr>
        <w:t>контрольные цифры) и на мес</w:t>
      </w:r>
      <w:r>
        <w:rPr>
          <w:sz w:val="24"/>
          <w:szCs w:val="24"/>
        </w:rPr>
        <w:t xml:space="preserve">та по договорам об образовании, </w:t>
      </w:r>
      <w:r w:rsidRPr="002C396B">
        <w:rPr>
          <w:sz w:val="24"/>
          <w:szCs w:val="24"/>
        </w:rPr>
        <w:t>заключаемым при приеме на обучение</w:t>
      </w:r>
      <w:r>
        <w:rPr>
          <w:sz w:val="24"/>
          <w:szCs w:val="24"/>
        </w:rPr>
        <w:t xml:space="preserve"> </w:t>
      </w:r>
      <w:r w:rsidRPr="002C396B">
        <w:rPr>
          <w:sz w:val="24"/>
          <w:szCs w:val="24"/>
        </w:rPr>
        <w:t>за счет средств физических и (или) юридических лиц (далее – договоры об оказании платных образовательных услуг).</w:t>
      </w:r>
    </w:p>
    <w:p w:rsidR="006F0655" w:rsidRPr="002C396B" w:rsidRDefault="006F0655" w:rsidP="006F0655">
      <w:pPr>
        <w:ind w:firstLine="709"/>
        <w:jc w:val="both"/>
        <w:rPr>
          <w:sz w:val="24"/>
          <w:szCs w:val="24"/>
        </w:rPr>
      </w:pPr>
      <w:r w:rsidRPr="002C396B">
        <w:rPr>
          <w:sz w:val="24"/>
          <w:szCs w:val="24"/>
        </w:rPr>
        <w:t>В рамках контрольных цифр выделяются:</w:t>
      </w:r>
    </w:p>
    <w:p w:rsidR="006F0655" w:rsidRDefault="006F0655" w:rsidP="006F0655">
      <w:pPr>
        <w:ind w:firstLine="709"/>
        <w:jc w:val="both"/>
        <w:rPr>
          <w:sz w:val="24"/>
          <w:szCs w:val="24"/>
        </w:rPr>
      </w:pPr>
      <w:r w:rsidRPr="002C396B">
        <w:rPr>
          <w:sz w:val="24"/>
          <w:szCs w:val="24"/>
        </w:rPr>
        <w:t xml:space="preserve">– </w:t>
      </w:r>
      <w:r w:rsidRPr="008949FF">
        <w:rPr>
          <w:b/>
          <w:sz w:val="24"/>
          <w:szCs w:val="24"/>
        </w:rPr>
        <w:t>особая</w:t>
      </w:r>
      <w:r>
        <w:rPr>
          <w:sz w:val="24"/>
          <w:szCs w:val="24"/>
        </w:rPr>
        <w:t xml:space="preserve"> </w:t>
      </w:r>
      <w:r w:rsidRPr="00BE0851">
        <w:rPr>
          <w:b/>
          <w:sz w:val="24"/>
          <w:szCs w:val="24"/>
        </w:rPr>
        <w:t>квота приема (10%)</w:t>
      </w:r>
      <w:r w:rsidRPr="002C396B">
        <w:rPr>
          <w:sz w:val="24"/>
          <w:szCs w:val="24"/>
        </w:rPr>
        <w:t xml:space="preserve"> на обучение по программам бакалавриата</w:t>
      </w:r>
      <w:r>
        <w:rPr>
          <w:sz w:val="24"/>
          <w:szCs w:val="24"/>
        </w:rPr>
        <w:t xml:space="preserve"> </w:t>
      </w:r>
      <w:r w:rsidRPr="002C396B">
        <w:rPr>
          <w:sz w:val="24"/>
          <w:szCs w:val="24"/>
        </w:rPr>
        <w:t xml:space="preserve"> </w:t>
      </w:r>
      <w:r w:rsidRPr="00880E0B">
        <w:rPr>
          <w:color w:val="000000"/>
          <w:spacing w:val="3"/>
          <w:sz w:val="24"/>
          <w:szCs w:val="24"/>
        </w:rPr>
        <w:t>детей-инвалидов, инвалидов I и II групп,</w:t>
      </w:r>
      <w:r w:rsidRPr="00880E0B">
        <w:rPr>
          <w:sz w:val="24"/>
          <w:szCs w:val="24"/>
        </w:rPr>
        <w:t xml:space="preserve"> детей-сирот и детей, оставшихся без попече</w:t>
      </w:r>
      <w:r w:rsidRPr="002C396B">
        <w:rPr>
          <w:sz w:val="24"/>
          <w:szCs w:val="24"/>
        </w:rPr>
        <w:t>ния родителей, а также лиц из числа детей-сирот и детей, оставшихся без попечения родителей (далее – особая квота)</w:t>
      </w:r>
      <w:r>
        <w:rPr>
          <w:sz w:val="24"/>
          <w:szCs w:val="24"/>
        </w:rPr>
        <w:t xml:space="preserve"> на основании п.4 ст.71 ФЗ № 273 </w:t>
      </w:r>
      <w:r w:rsidRPr="00E946B7">
        <w:rPr>
          <w:sz w:val="24"/>
          <w:szCs w:val="24"/>
        </w:rPr>
        <w:t>«Об образовании в Российской Федерации» от 29.12.2012 (с изм. и доп., вступ. в силу с 28.02.2023)</w:t>
      </w:r>
    </w:p>
    <w:p w:rsidR="006F0655" w:rsidRDefault="006F0655" w:rsidP="006F06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B3DEE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отдельная</w:t>
      </w:r>
      <w:r w:rsidRPr="004077BE">
        <w:rPr>
          <w:b/>
          <w:sz w:val="24"/>
          <w:szCs w:val="24"/>
        </w:rPr>
        <w:t xml:space="preserve"> квота</w:t>
      </w:r>
      <w:r w:rsidRPr="004077BE">
        <w:rPr>
          <w:sz w:val="24"/>
          <w:szCs w:val="24"/>
        </w:rPr>
        <w:t xml:space="preserve"> 10 % общего объема контрольных цифр приема за счет бюджетных ассигнований федерального бюджета по каждой специальности (направлени</w:t>
      </w:r>
      <w:r>
        <w:rPr>
          <w:sz w:val="24"/>
          <w:szCs w:val="24"/>
        </w:rPr>
        <w:t>ю</w:t>
      </w:r>
      <w:r w:rsidRPr="004077BE">
        <w:rPr>
          <w:sz w:val="24"/>
          <w:szCs w:val="24"/>
        </w:rPr>
        <w:t xml:space="preserve"> подготовки) высшего образования для приема лиц на основании </w:t>
      </w:r>
      <w:r>
        <w:rPr>
          <w:sz w:val="24"/>
          <w:szCs w:val="24"/>
        </w:rPr>
        <w:t>части 5 ст.71 Федерального закона № 273 – ФЗ «О</w:t>
      </w:r>
      <w:r w:rsidRPr="001D63D5">
        <w:rPr>
          <w:sz w:val="24"/>
          <w:szCs w:val="24"/>
        </w:rPr>
        <w:t xml:space="preserve">б образовании в </w:t>
      </w:r>
      <w:r>
        <w:rPr>
          <w:sz w:val="24"/>
          <w:szCs w:val="24"/>
        </w:rPr>
        <w:t>Р</w:t>
      </w:r>
      <w:r w:rsidRPr="001D63D5">
        <w:rPr>
          <w:sz w:val="24"/>
          <w:szCs w:val="24"/>
        </w:rPr>
        <w:t xml:space="preserve">оссийской </w:t>
      </w:r>
      <w:r>
        <w:rPr>
          <w:sz w:val="24"/>
          <w:szCs w:val="24"/>
        </w:rPr>
        <w:t>Ф</w:t>
      </w:r>
      <w:r w:rsidRPr="001D63D5">
        <w:rPr>
          <w:sz w:val="24"/>
          <w:szCs w:val="24"/>
        </w:rPr>
        <w:t>едерации</w:t>
      </w:r>
      <w:r>
        <w:rPr>
          <w:sz w:val="24"/>
          <w:szCs w:val="24"/>
        </w:rPr>
        <w:t xml:space="preserve">» от </w:t>
      </w:r>
      <w:r w:rsidRPr="001D63D5">
        <w:rPr>
          <w:sz w:val="24"/>
          <w:szCs w:val="24"/>
        </w:rPr>
        <w:t>29.12.2012</w:t>
      </w:r>
      <w:r>
        <w:rPr>
          <w:sz w:val="24"/>
          <w:szCs w:val="24"/>
        </w:rPr>
        <w:t xml:space="preserve"> (с </w:t>
      </w:r>
      <w:r w:rsidRPr="001D63D5">
        <w:rPr>
          <w:sz w:val="24"/>
          <w:szCs w:val="24"/>
        </w:rPr>
        <w:t>изм. и доп., вступ. в силу с 28.02.2023)</w:t>
      </w:r>
    </w:p>
    <w:p w:rsidR="006F0655" w:rsidRDefault="006F0655" w:rsidP="006F0655">
      <w:pPr>
        <w:ind w:firstLine="709"/>
        <w:jc w:val="both"/>
        <w:rPr>
          <w:sz w:val="24"/>
          <w:szCs w:val="24"/>
        </w:rPr>
      </w:pPr>
      <w:r w:rsidRPr="002C396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BE0851">
        <w:rPr>
          <w:b/>
          <w:sz w:val="24"/>
          <w:szCs w:val="24"/>
        </w:rPr>
        <w:t>квота приема</w:t>
      </w:r>
      <w:r w:rsidRPr="002C396B">
        <w:rPr>
          <w:sz w:val="24"/>
          <w:szCs w:val="24"/>
        </w:rPr>
        <w:t xml:space="preserve"> </w:t>
      </w:r>
      <w:r w:rsidRPr="00047EE3">
        <w:rPr>
          <w:b/>
          <w:sz w:val="24"/>
          <w:szCs w:val="24"/>
        </w:rPr>
        <w:t>на целевое</w:t>
      </w:r>
      <w:r>
        <w:rPr>
          <w:sz w:val="24"/>
          <w:szCs w:val="24"/>
        </w:rPr>
        <w:t xml:space="preserve"> </w:t>
      </w:r>
      <w:r w:rsidRPr="00047EE3">
        <w:rPr>
          <w:b/>
          <w:sz w:val="24"/>
          <w:szCs w:val="24"/>
        </w:rPr>
        <w:t>обучение</w:t>
      </w:r>
      <w:r w:rsidRPr="002C396B">
        <w:rPr>
          <w:sz w:val="24"/>
          <w:szCs w:val="24"/>
        </w:rPr>
        <w:t xml:space="preserve"> (далее – целевая</w:t>
      </w:r>
      <w:r>
        <w:rPr>
          <w:sz w:val="24"/>
          <w:szCs w:val="24"/>
        </w:rPr>
        <w:t xml:space="preserve"> </w:t>
      </w:r>
      <w:r w:rsidRPr="002C396B">
        <w:rPr>
          <w:sz w:val="24"/>
          <w:szCs w:val="24"/>
        </w:rPr>
        <w:t>квота).</w:t>
      </w:r>
    </w:p>
    <w:p w:rsidR="006F0655" w:rsidRDefault="006F0655" w:rsidP="006F0655">
      <w:pPr>
        <w:ind w:firstLine="709"/>
        <w:jc w:val="both"/>
        <w:rPr>
          <w:b/>
          <w:i/>
          <w:sz w:val="24"/>
          <w:szCs w:val="24"/>
        </w:rPr>
      </w:pPr>
    </w:p>
    <w:p w:rsidR="006F0655" w:rsidRPr="006F0655" w:rsidRDefault="006F0655" w:rsidP="006F0655">
      <w:pPr>
        <w:ind w:firstLine="709"/>
        <w:jc w:val="both"/>
        <w:rPr>
          <w:b/>
          <w:i/>
          <w:sz w:val="24"/>
          <w:szCs w:val="24"/>
        </w:rPr>
      </w:pPr>
      <w:r w:rsidRPr="006F0655">
        <w:rPr>
          <w:b/>
          <w:i/>
          <w:sz w:val="24"/>
          <w:szCs w:val="24"/>
        </w:rPr>
        <w:t>Преимущественное право зачисления предоставляется следующим лицам:</w:t>
      </w:r>
    </w:p>
    <w:p w:rsidR="007D4C06" w:rsidRDefault="009D1126">
      <w:pPr>
        <w:pStyle w:val="a3"/>
        <w:spacing w:before="178"/>
        <w:ind w:left="102" w:right="106" w:firstLine="707"/>
        <w:jc w:val="both"/>
      </w:pPr>
      <w:r>
        <w:t xml:space="preserve">а) </w:t>
      </w:r>
      <w:r>
        <w:rPr>
          <w:spacing w:val="2"/>
        </w:rPr>
        <w:t xml:space="preserve">дети-инвалиды, инвалиды </w:t>
      </w:r>
      <w:r>
        <w:t xml:space="preserve">I и II </w:t>
      </w:r>
      <w:r>
        <w:rPr>
          <w:spacing w:val="3"/>
        </w:rPr>
        <w:t>групп</w:t>
      </w:r>
      <w:r>
        <w:rPr>
          <w:rFonts w:ascii="Arial" w:hAnsi="Arial"/>
          <w:spacing w:val="3"/>
        </w:rPr>
        <w:t xml:space="preserve">, </w:t>
      </w:r>
      <w:r>
        <w:t>дети-сироты и дети, оставшиеся без попечения</w:t>
      </w:r>
      <w:r>
        <w:rPr>
          <w:spacing w:val="-14"/>
        </w:rPr>
        <w:t xml:space="preserve"> </w:t>
      </w:r>
      <w:r>
        <w:t>родителей,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лица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числа</w:t>
      </w:r>
      <w:r>
        <w:rPr>
          <w:spacing w:val="-14"/>
        </w:rPr>
        <w:t xml:space="preserve"> </w:t>
      </w:r>
      <w:r>
        <w:t>детей-сирот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оставшихся</w:t>
      </w:r>
      <w:r>
        <w:rPr>
          <w:spacing w:val="-13"/>
        </w:rPr>
        <w:t xml:space="preserve"> </w:t>
      </w:r>
      <w:r>
        <w:t>без</w:t>
      </w:r>
      <w:r>
        <w:rPr>
          <w:spacing w:val="-15"/>
        </w:rPr>
        <w:t xml:space="preserve"> </w:t>
      </w:r>
      <w:r>
        <w:t>попечения родителей;</w:t>
      </w:r>
    </w:p>
    <w:p w:rsidR="007D4C06" w:rsidRDefault="009D1126">
      <w:pPr>
        <w:pStyle w:val="a3"/>
        <w:ind w:left="102" w:right="105" w:firstLine="707"/>
        <w:jc w:val="both"/>
      </w:pPr>
      <w:r>
        <w:t>б) граждане в возрасте до двадцати лет, имеющие только одного родителя –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7D4C06" w:rsidRDefault="009D1126">
      <w:pPr>
        <w:pStyle w:val="a3"/>
        <w:spacing w:before="6" w:line="235" w:lineRule="auto"/>
        <w:ind w:left="102" w:right="105" w:firstLine="707"/>
        <w:jc w:val="both"/>
      </w:pPr>
      <w:r>
        <w:t xml:space="preserve">в)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4">
        <w:r>
          <w:t>Закона</w:t>
        </w:r>
      </w:hyperlink>
      <w:r>
        <w:t xml:space="preserve"> Российской Федерации от 15 мая 1991 г. № 1244-1 </w:t>
      </w:r>
      <w:r>
        <w:rPr>
          <w:spacing w:val="-4"/>
        </w:rPr>
        <w:t xml:space="preserve">«О </w:t>
      </w:r>
      <w:r>
        <w:t>социальной защите граждан, подвергшихся воздействию радиации вследствие катастрофы на Чернобыльской</w:t>
      </w:r>
      <w:r>
        <w:rPr>
          <w:spacing w:val="-6"/>
        </w:rPr>
        <w:t xml:space="preserve"> </w:t>
      </w:r>
      <w:r>
        <w:t>АЭС»</w:t>
      </w:r>
      <w:r>
        <w:rPr>
          <w:position w:val="9"/>
          <w:sz w:val="16"/>
        </w:rPr>
        <w:t>2</w:t>
      </w:r>
      <w:r>
        <w:t>;</w:t>
      </w:r>
    </w:p>
    <w:p w:rsidR="007D4C06" w:rsidRDefault="009D1126">
      <w:pPr>
        <w:pStyle w:val="a3"/>
        <w:spacing w:before="2"/>
        <w:ind w:left="102" w:right="111" w:firstLine="707"/>
        <w:jc w:val="both"/>
      </w:pPr>
      <w:r>
        <w:t>г)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7D4C06" w:rsidRDefault="009D1126">
      <w:pPr>
        <w:pStyle w:val="a3"/>
        <w:ind w:left="102" w:right="113" w:firstLine="707"/>
        <w:jc w:val="both"/>
      </w:pPr>
      <w:r>
        <w:t>д) дети умерших (погибших) Героев Советского Союза, Героев Российской Федерации и полных кавалеров ордена Славы;</w:t>
      </w:r>
    </w:p>
    <w:p w:rsidR="007D4C06" w:rsidRDefault="009D1126">
      <w:pPr>
        <w:pStyle w:val="a3"/>
        <w:ind w:left="102" w:right="104" w:firstLine="707"/>
        <w:jc w:val="both"/>
      </w:pPr>
      <w:r>
        <w:t>е) дети сотрудников органов внутренних дел Федеральной службы войск национальной гвардии Российской Федерации, учреждений и органов уголовно- 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Федерации,"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7D4C06" w:rsidRDefault="009D1126">
      <w:pPr>
        <w:pStyle w:val="a3"/>
        <w:spacing w:before="1"/>
        <w:ind w:left="102" w:right="113" w:firstLine="707"/>
        <w:jc w:val="both"/>
      </w:pPr>
      <w:r>
        <w:t>ж)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деятельностью.</w:t>
      </w:r>
    </w:p>
    <w:p w:rsidR="006F0655" w:rsidRPr="006F0655" w:rsidRDefault="006F0655" w:rsidP="006F0655">
      <w:pPr>
        <w:keepNext/>
        <w:widowControl/>
        <w:autoSpaceDE/>
        <w:autoSpaceDN/>
        <w:adjustRightInd w:val="0"/>
        <w:outlineLvl w:val="1"/>
        <w:rPr>
          <w:b/>
          <w:i/>
          <w:sz w:val="24"/>
          <w:szCs w:val="24"/>
          <w:lang w:bidi="ar-SA"/>
        </w:rPr>
      </w:pPr>
      <w:bookmarkStart w:id="1" w:name="_Hlk68094996"/>
      <w:r w:rsidRPr="006F0655">
        <w:rPr>
          <w:b/>
          <w:i/>
          <w:sz w:val="24"/>
          <w:szCs w:val="24"/>
          <w:lang w:bidi="ar-SA"/>
        </w:rPr>
        <w:lastRenderedPageBreak/>
        <w:t xml:space="preserve">Особенности приема на места в пределах отдельной квоты </w:t>
      </w:r>
    </w:p>
    <w:bookmarkEnd w:id="1"/>
    <w:p w:rsidR="006F0655" w:rsidRPr="006F0655" w:rsidRDefault="006F0655" w:rsidP="006F0655">
      <w:pPr>
        <w:keepNext/>
        <w:widowControl/>
        <w:autoSpaceDE/>
        <w:autoSpaceDN/>
        <w:adjustRightInd w:val="0"/>
        <w:ind w:firstLine="709"/>
        <w:jc w:val="center"/>
        <w:rPr>
          <w:b/>
          <w:sz w:val="24"/>
          <w:szCs w:val="24"/>
          <w:lang w:bidi="ar-SA"/>
        </w:rPr>
      </w:pP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0"/>
          <w:lang w:bidi="ar-SA"/>
        </w:rPr>
      </w:pPr>
      <w:r w:rsidRPr="006F0655">
        <w:rPr>
          <w:sz w:val="24"/>
          <w:szCs w:val="24"/>
          <w:lang w:bidi="ar-SA"/>
        </w:rPr>
        <w:t>1</w:t>
      </w:r>
      <w:r>
        <w:rPr>
          <w:sz w:val="24"/>
          <w:szCs w:val="24"/>
          <w:lang w:bidi="ar-SA"/>
        </w:rPr>
        <w:t>.</w:t>
      </w:r>
      <w:r w:rsidRPr="006F0655">
        <w:rPr>
          <w:sz w:val="24"/>
          <w:szCs w:val="24"/>
          <w:lang w:bidi="ar-SA"/>
        </w:rPr>
        <w:t xml:space="preserve"> </w:t>
      </w:r>
      <w:r w:rsidRPr="006F0655">
        <w:rPr>
          <w:sz w:val="24"/>
          <w:szCs w:val="20"/>
          <w:lang w:bidi="ar-SA"/>
        </w:rPr>
        <w:t>Прием на места в пределах специальной квоты по программам бакалавриата, программам специалитета проводится в соответствии с пунктом 2 Указа Президента РФ №268 от 09.05.2022 «О дополнительных мерах поддержки семей военнослужащих и сотрудников некоторых федеральных государственных органов» и приказа Минобрнауки России № 143 от 10.02.2023 г. «О внесении изменений в приказ порядок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Министерства науки и высшего образования Российской Федерации от 21 августа 2020 г. № 1076 и частью 5 ст. 71 Федерального закона Российской федерации от 29 декабря 2012 г. (с изм. и доп., вступ. в силу с 28.02.2023) № 273-ФЗ «Об образовании в Российской Федерации».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32"/>
          <w:szCs w:val="24"/>
          <w:lang w:bidi="ar-SA"/>
        </w:rPr>
      </w:pPr>
      <w:r w:rsidRPr="006F0655">
        <w:rPr>
          <w:sz w:val="24"/>
          <w:szCs w:val="20"/>
          <w:lang w:bidi="ar-SA"/>
        </w:rPr>
        <w:t xml:space="preserve"> 2</w:t>
      </w:r>
      <w:r>
        <w:rPr>
          <w:sz w:val="24"/>
          <w:szCs w:val="20"/>
          <w:lang w:bidi="ar-SA"/>
        </w:rPr>
        <w:t>.</w:t>
      </w:r>
      <w:r w:rsidRPr="006F0655">
        <w:rPr>
          <w:sz w:val="24"/>
          <w:szCs w:val="20"/>
          <w:lang w:bidi="ar-SA"/>
        </w:rPr>
        <w:t xml:space="preserve"> В соответствии с пунктом 1 Указа №268 специальная квота устанавливается для детей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в том числе погибших (умерших) при исполнении обязанностей военной службы (службы) (далее - военнослужащие и сотрудники) в размере 10 процентов общего объема контрольных цифр приема за счет бюджетных ассигнований федерального бюджета по каждой специальности или направлению подготовки.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3</w:t>
      </w:r>
      <w:r>
        <w:rPr>
          <w:sz w:val="24"/>
          <w:szCs w:val="24"/>
          <w:lang w:bidi="ar-SA"/>
        </w:rPr>
        <w:t>.</w:t>
      </w:r>
      <w:r w:rsidRPr="006F0655">
        <w:rPr>
          <w:sz w:val="24"/>
          <w:szCs w:val="24"/>
          <w:lang w:bidi="ar-SA"/>
        </w:rPr>
        <w:t xml:space="preserve"> В соответствии с частью 51 статьи 71 Федерального закона N 273-ФЗ право на прием на обучение на места в пределах отдельной квоты имеют: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1)   Герои Российской Федерации, лица, награжденные тремя орденами Мужества;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2) дети лиц,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лица, принимавшие участие в специальной военной операции):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-военнослужащих (в том числе проходивших военную службу в период мобилизации, действия военного положения или по контракту, заключенному в соответствии с пунктом 7 статьи 38 Федерального закона от 28 марта 1998 г. N 53-ФЗ "О воинской обязанности и военной службе");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-лиц, заключивших контракт о добровольном содействии в выполнении задач, возложенных на Вооруженные Силы Российской Федерации;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-сотрудников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Федерации;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3) 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государствах.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 xml:space="preserve">4. Для лиц, завершивших обучение по программам среднего общего образования в общеобразовательных организациях Белгородской области, включенных в перечень, утвержденный приказом </w:t>
      </w:r>
      <w:proofErr w:type="spellStart"/>
      <w:r w:rsidRPr="006F0655">
        <w:rPr>
          <w:sz w:val="24"/>
          <w:szCs w:val="24"/>
          <w:lang w:bidi="ar-SA"/>
        </w:rPr>
        <w:t>Минпросвещения</w:t>
      </w:r>
      <w:proofErr w:type="spellEnd"/>
      <w:r w:rsidRPr="006F0655">
        <w:rPr>
          <w:sz w:val="24"/>
          <w:szCs w:val="24"/>
          <w:lang w:bidi="ar-SA"/>
        </w:rPr>
        <w:t xml:space="preserve"> России от 7.04.2023 года № 245 "Об утверждении перечня образовательных организаций, на лиц, обучающихся в которых по образовательным программам основного общего и среднего общего образования, в 2023 году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статьей 5 Федерального закона от 17 февраля 2023 г. № 19-ФЗ "Об особенностях правового </w:t>
      </w:r>
      <w:r w:rsidRPr="006F0655">
        <w:rPr>
          <w:sz w:val="24"/>
          <w:szCs w:val="24"/>
          <w:lang w:bidi="ar-SA"/>
        </w:rPr>
        <w:lastRenderedPageBreak/>
        <w:t xml:space="preserve">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Федерации", устанавливается правила приема в 2023 году, предусматривающие проведение вступительных испытаний в форме собеседования (за исключением дополнительных вступительных испытаний творческой и (или) профессиональной направленности). 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5. На места в пределах отдельной квоты принимаются: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 xml:space="preserve">1) без проведения вступительных испытаний </w:t>
      </w:r>
      <w:bookmarkStart w:id="2" w:name="_Hlk137051475"/>
      <w:r w:rsidRPr="006F0655">
        <w:rPr>
          <w:sz w:val="24"/>
          <w:szCs w:val="24"/>
          <w:lang w:bidi="ar-SA"/>
        </w:rPr>
        <w:t>(за исключением дополнительных вступительных испытаний творческой и (или) профессиональной направленности):</w:t>
      </w:r>
    </w:p>
    <w:bookmarkEnd w:id="2"/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-Герои Российской Федерации, лица, награжденные тремя орденами Мужества;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-дети лиц, принимавших участие в специальной военной операции, дети военнослужащих, сотрудников, направленных в другие государства, если указанные лица, военнослужащие, сотрудники погибли или получили увечье (ранение, травму, контузию) либо заболевание при исполнении обязанностей военной службы (служебных обязанностей) в ходе специальной военной операции (боевых действий на территориях иностранных государств) либо удостоены звания Героя Российской Федерации или награждены тремя орденами Мужества;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2) по результатам ЕГЭ или вступительных испытаний, проводимых организацией высшего образования самостоятельно, по выбору поступающих - дети лиц, принимавших участие в специальной военной операции, дети военнослужащих, сотрудников, направленных в другие государства, за исключением детей, указанных в абзаце третьем подпункта 1 настоящего пункта.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6. Поступающие на места в пределах отдельной квоты по результатам ЕГЭ или вступительных испытаний, проводимых организацией высшего образования самостоятельно, могут: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-сдавать общеобразовательные вступительные испытания (вне зависимости от того, участвовал ли поступающий в сдаче ЕГЭ);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-использовать результаты вступительных испытаний на базе профессионального образования (при наличии права сдавать вступительные испытания в соответствии с разделом 7 Порядка приема); использовать результаты ЕГЭ.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Результаты общеобразовательных вступительных испытаний, сданных в соответствии с абзацем вторым настоящего пункта, не учитываются при приеме на места в пределах особой квоты, на места в пределах целевой квоты, на основные места в рамках контрольных цифр, на места для обучения по договорам об оказании платных образовательных услуг, за исключением случая, указанного в пункте 11.6 Правил приема.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7. В случае если поступающие на места в пределах отдельной квоты по результатам ЕГЭ или вступительных испытаний, проводимых организацией высшего образования самостоятельно, одновременно относятся к числу лиц, указанных в разделе 7 Правил приема, результаты вступительных испытаний, сдаваемых ими в соответствии с разделом 7 Правил приема, используются при приеме как на места в пределах отдельной квоты, так и на иные места.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>8. Информация о лицах, поступающих на места в пределах отдельной квоты, размещаемая организацией высшего образования на официальном сайте и (или) размещаемая на ЕПГУ (списки лиц, подавших документы, сведения о результатах вступительных испытаний, конкурсные списки, сведения о зачислении на обучение, иная информация, размещаемая на официальном сайте и (или) на ЕПГУ), формируется с указанием уникального кода, присвоенного поступающему, без указания фамилии, имени, отчества поступающих, а также без указания страхового номера индивидуального лицевого счета.</w:t>
      </w:r>
    </w:p>
    <w:p w:rsidR="006F0655" w:rsidRPr="006F0655" w:rsidRDefault="006F0655" w:rsidP="006F0655">
      <w:pPr>
        <w:widowControl/>
        <w:tabs>
          <w:tab w:val="left" w:pos="1276"/>
        </w:tabs>
        <w:adjustRightInd w:val="0"/>
        <w:ind w:firstLine="709"/>
        <w:jc w:val="both"/>
        <w:rPr>
          <w:sz w:val="24"/>
          <w:szCs w:val="24"/>
          <w:lang w:bidi="ar-SA"/>
        </w:rPr>
      </w:pPr>
      <w:r w:rsidRPr="006F0655">
        <w:rPr>
          <w:sz w:val="24"/>
          <w:szCs w:val="24"/>
          <w:lang w:bidi="ar-SA"/>
        </w:rPr>
        <w:t xml:space="preserve">9. Зачисление на места в пределах отдельной квоты осуществляется на этапе приоритетного зачисления. </w:t>
      </w:r>
    </w:p>
    <w:p w:rsidR="007D4C06" w:rsidRDefault="009D1126">
      <w:pPr>
        <w:pStyle w:val="a3"/>
        <w:spacing w:before="4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1828800" cy="0"/>
                <wp:effectExtent l="13970" t="9525" r="508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0AD39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75pt" to="229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0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7D4C06" w:rsidRDefault="009D1126">
      <w:pPr>
        <w:spacing w:before="69"/>
        <w:ind w:left="102"/>
        <w:rPr>
          <w:sz w:val="18"/>
        </w:rPr>
      </w:pPr>
      <w:r>
        <w:rPr>
          <w:rFonts w:ascii="Calibri" w:hAnsi="Calibri"/>
          <w:position w:val="7"/>
          <w:sz w:val="13"/>
        </w:rPr>
        <w:t xml:space="preserve">1 </w:t>
      </w:r>
      <w:r>
        <w:rPr>
          <w:sz w:val="18"/>
        </w:rPr>
        <w:t>Части 7 и 8 статьи 71 Федерального закона от 29 декабря 2012 г. № 273-ФЗ.</w:t>
      </w:r>
    </w:p>
    <w:p w:rsidR="007D4C06" w:rsidRDefault="009D1126">
      <w:pPr>
        <w:spacing w:before="5"/>
        <w:ind w:left="102" w:right="111"/>
        <w:jc w:val="both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Ведомости Съезда народных депутатов РСФСР и Верховного Совета РСФСР, 1991, № 21, ст. 699; Ведомости Съезда народных</w:t>
      </w:r>
      <w:r>
        <w:rPr>
          <w:spacing w:val="-7"/>
          <w:sz w:val="18"/>
        </w:rPr>
        <w:t xml:space="preserve"> </w:t>
      </w:r>
      <w:r>
        <w:rPr>
          <w:sz w:val="18"/>
        </w:rPr>
        <w:t>депутатов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Верховного</w:t>
      </w:r>
      <w:r>
        <w:rPr>
          <w:spacing w:val="-5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5"/>
          <w:sz w:val="18"/>
        </w:rPr>
        <w:t xml:space="preserve"> </w:t>
      </w:r>
      <w:r>
        <w:rPr>
          <w:sz w:val="18"/>
        </w:rPr>
        <w:t>1992,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32,</w:t>
      </w:r>
      <w:r>
        <w:rPr>
          <w:spacing w:val="-5"/>
          <w:sz w:val="18"/>
        </w:rPr>
        <w:t xml:space="preserve"> </w:t>
      </w:r>
      <w:r>
        <w:rPr>
          <w:sz w:val="18"/>
        </w:rPr>
        <w:t>ст.</w:t>
      </w:r>
      <w:r>
        <w:rPr>
          <w:spacing w:val="-5"/>
          <w:sz w:val="18"/>
        </w:rPr>
        <w:t xml:space="preserve"> </w:t>
      </w:r>
      <w:r>
        <w:rPr>
          <w:sz w:val="18"/>
        </w:rPr>
        <w:t>1861;</w:t>
      </w:r>
      <w:r>
        <w:rPr>
          <w:spacing w:val="-5"/>
          <w:sz w:val="18"/>
        </w:rPr>
        <w:t xml:space="preserve"> </w:t>
      </w:r>
      <w:r>
        <w:rPr>
          <w:sz w:val="18"/>
        </w:rPr>
        <w:t>Собрание законодательства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6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3"/>
          <w:sz w:val="18"/>
        </w:rPr>
        <w:t xml:space="preserve"> </w:t>
      </w:r>
      <w:r>
        <w:rPr>
          <w:sz w:val="18"/>
        </w:rPr>
        <w:t>1995,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48,</w:t>
      </w:r>
      <w:r>
        <w:rPr>
          <w:spacing w:val="4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4561;</w:t>
      </w:r>
      <w:r>
        <w:rPr>
          <w:spacing w:val="4"/>
          <w:sz w:val="18"/>
        </w:rPr>
        <w:t xml:space="preserve"> </w:t>
      </w:r>
      <w:r>
        <w:rPr>
          <w:sz w:val="18"/>
        </w:rPr>
        <w:t>1996,</w:t>
      </w:r>
      <w:r>
        <w:rPr>
          <w:spacing w:val="3"/>
          <w:sz w:val="18"/>
        </w:rPr>
        <w:t xml:space="preserve"> </w:t>
      </w:r>
      <w:r>
        <w:rPr>
          <w:sz w:val="18"/>
        </w:rPr>
        <w:t>№</w:t>
      </w:r>
      <w:r>
        <w:rPr>
          <w:spacing w:val="2"/>
          <w:sz w:val="18"/>
        </w:rPr>
        <w:t xml:space="preserve"> </w:t>
      </w:r>
      <w:r>
        <w:rPr>
          <w:sz w:val="18"/>
        </w:rPr>
        <w:t>51,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4"/>
          <w:sz w:val="18"/>
        </w:rPr>
        <w:t xml:space="preserve"> </w:t>
      </w:r>
      <w:r>
        <w:rPr>
          <w:sz w:val="18"/>
        </w:rPr>
        <w:t>5680;</w:t>
      </w:r>
      <w:r>
        <w:rPr>
          <w:spacing w:val="4"/>
          <w:sz w:val="18"/>
        </w:rPr>
        <w:t xml:space="preserve"> </w:t>
      </w:r>
      <w:r>
        <w:rPr>
          <w:sz w:val="18"/>
        </w:rPr>
        <w:t>2000,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5"/>
          <w:sz w:val="18"/>
        </w:rPr>
        <w:t xml:space="preserve"> </w:t>
      </w:r>
      <w:r>
        <w:rPr>
          <w:sz w:val="18"/>
        </w:rPr>
        <w:t>33,</w:t>
      </w:r>
      <w:r>
        <w:rPr>
          <w:spacing w:val="3"/>
          <w:sz w:val="18"/>
        </w:rPr>
        <w:t xml:space="preserve"> </w:t>
      </w:r>
      <w:r>
        <w:rPr>
          <w:sz w:val="18"/>
        </w:rPr>
        <w:t>ст.</w:t>
      </w:r>
      <w:r>
        <w:rPr>
          <w:spacing w:val="5"/>
          <w:sz w:val="18"/>
        </w:rPr>
        <w:t xml:space="preserve"> </w:t>
      </w:r>
      <w:r>
        <w:rPr>
          <w:sz w:val="18"/>
        </w:rPr>
        <w:t>3348;</w:t>
      </w:r>
      <w:r>
        <w:rPr>
          <w:spacing w:val="3"/>
          <w:sz w:val="18"/>
        </w:rPr>
        <w:t xml:space="preserve"> </w:t>
      </w:r>
      <w:r>
        <w:rPr>
          <w:sz w:val="18"/>
        </w:rPr>
        <w:t>2001,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4"/>
          <w:sz w:val="18"/>
        </w:rPr>
        <w:t xml:space="preserve"> </w:t>
      </w:r>
      <w:r>
        <w:rPr>
          <w:sz w:val="18"/>
        </w:rPr>
        <w:t>7,</w:t>
      </w:r>
      <w:r>
        <w:rPr>
          <w:spacing w:val="4"/>
          <w:sz w:val="18"/>
        </w:rPr>
        <w:t xml:space="preserve"> </w:t>
      </w:r>
      <w:r>
        <w:rPr>
          <w:sz w:val="18"/>
        </w:rPr>
        <w:t>ст.</w:t>
      </w:r>
    </w:p>
    <w:p w:rsidR="007D4C06" w:rsidRDefault="009D1126">
      <w:pPr>
        <w:spacing w:before="1"/>
        <w:ind w:left="102"/>
        <w:jc w:val="both"/>
        <w:rPr>
          <w:sz w:val="18"/>
        </w:rPr>
      </w:pPr>
      <w:r>
        <w:rPr>
          <w:sz w:val="18"/>
        </w:rPr>
        <w:t>610; 2004, № 35, ст. 3607; 2011, № 49, ст. 7024; 2013, № 27, ст. 3446.</w:t>
      </w:r>
    </w:p>
    <w:sectPr w:rsidR="007D4C0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06"/>
    <w:rsid w:val="006B3DE4"/>
    <w:rsid w:val="006F0655"/>
    <w:rsid w:val="007D4C06"/>
    <w:rsid w:val="009160CE"/>
    <w:rsid w:val="009D1126"/>
    <w:rsid w:val="00AC7EEE"/>
    <w:rsid w:val="00EB41F8"/>
    <w:rsid w:val="00E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8515"/>
  <w15:docId w15:val="{6CB0B7F2-EE62-4517-A24C-A2213D52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%3D74A25B4C3DA80B71C585031FA9AD4FD92D295FD5200106E6392F1EC1E1f2l8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мгах</dc:creator>
  <cp:lastModifiedBy>Марина Игоревна Петрова</cp:lastModifiedBy>
  <cp:revision>3</cp:revision>
  <dcterms:created xsi:type="dcterms:W3CDTF">2022-10-06T11:21:00Z</dcterms:created>
  <dcterms:modified xsi:type="dcterms:W3CDTF">2023-06-13T14:19:00Z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2018-10-03T00:00:00Z</vt:filetime>
  </property>
</Properties>
</file>